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E855F" w14:textId="13A79580" w:rsidR="00D80E06" w:rsidRPr="00807DEC" w:rsidRDefault="00807DEC" w:rsidP="00452077">
      <w:pPr>
        <w:jc w:val="center"/>
        <w:rPr>
          <w:b/>
          <w:bCs/>
        </w:rPr>
      </w:pPr>
      <w:r w:rsidRPr="00807DEC">
        <w:rPr>
          <w:b/>
          <w:bCs/>
        </w:rPr>
        <w:t>Personal Economics</w:t>
      </w:r>
      <w:r w:rsidR="00452077" w:rsidRPr="00807DEC">
        <w:rPr>
          <w:b/>
          <w:bCs/>
        </w:rPr>
        <w:t xml:space="preserve"> </w:t>
      </w:r>
      <w:r w:rsidR="00FD399E" w:rsidRPr="00807DEC">
        <w:rPr>
          <w:b/>
          <w:bCs/>
        </w:rPr>
        <w:t>Units Outline</w:t>
      </w:r>
    </w:p>
    <w:p w14:paraId="7AD7AA8B" w14:textId="2417580C" w:rsidR="00452077" w:rsidRPr="00452077" w:rsidRDefault="00452077" w:rsidP="00452077">
      <w:pPr>
        <w:jc w:val="center"/>
        <w:rPr>
          <w:b/>
          <w:bCs/>
        </w:rPr>
      </w:pPr>
      <w:r w:rsidRPr="00452077">
        <w:rPr>
          <w:b/>
          <w:bCs/>
        </w:rPr>
        <w:t>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EB5F51" w14:paraId="0E7980C5" w14:textId="31B7F6D4" w:rsidTr="002B30A3">
        <w:tc>
          <w:tcPr>
            <w:tcW w:w="2155" w:type="dxa"/>
            <w:shd w:val="clear" w:color="auto" w:fill="FAE2D5" w:themeFill="accent2" w:themeFillTint="33"/>
          </w:tcPr>
          <w:p w14:paraId="66881AD0" w14:textId="0382C557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Unit</w:t>
            </w:r>
            <w:r w:rsidR="00C55D7E">
              <w:rPr>
                <w:b/>
                <w:bCs/>
              </w:rPr>
              <w:t xml:space="preserve"> </w:t>
            </w:r>
            <w:r w:rsidR="00807DEC">
              <w:rPr>
                <w:b/>
                <w:bCs/>
              </w:rPr>
              <w:t>1</w:t>
            </w:r>
          </w:p>
        </w:tc>
        <w:tc>
          <w:tcPr>
            <w:tcW w:w="7195" w:type="dxa"/>
            <w:shd w:val="clear" w:color="auto" w:fill="FAE2D5" w:themeFill="accent2" w:themeFillTint="33"/>
          </w:tcPr>
          <w:p w14:paraId="7984E76C" w14:textId="57E60300" w:rsidR="00452077" w:rsidRDefault="00974105" w:rsidP="00452077">
            <w:r>
              <w:t xml:space="preserve">Market Choices </w:t>
            </w:r>
          </w:p>
        </w:tc>
      </w:tr>
      <w:tr w:rsidR="00EB5F51" w14:paraId="51950C14" w14:textId="7AAF1437" w:rsidTr="002B30A3">
        <w:tc>
          <w:tcPr>
            <w:tcW w:w="2155" w:type="dxa"/>
          </w:tcPr>
          <w:p w14:paraId="664DCBEC" w14:textId="40A5AC75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Learning Targets:</w:t>
            </w:r>
          </w:p>
        </w:tc>
        <w:tc>
          <w:tcPr>
            <w:tcW w:w="7195" w:type="dxa"/>
          </w:tcPr>
          <w:p w14:paraId="570CA7CA" w14:textId="548C0979" w:rsidR="00452077" w:rsidRDefault="00974105" w:rsidP="00452077">
            <w:r>
              <w:t>LT1A: Evaluate the effects of different economic systems</w:t>
            </w:r>
          </w:p>
          <w:p w14:paraId="0CFB649E" w14:textId="44DF7806" w:rsidR="00974105" w:rsidRDefault="00974105" w:rsidP="00452077">
            <w:r>
              <w:t xml:space="preserve">LT1B: Predict how changes in supply and demand cause changes to price and quantity of goods and services </w:t>
            </w:r>
          </w:p>
          <w:p w14:paraId="29A77718" w14:textId="7D620C25" w:rsidR="00452077" w:rsidRDefault="00974105" w:rsidP="00974105">
            <w:r>
              <w:t xml:space="preserve">LT1C: Assess the effectiveness of government policies that alter market outcomes. </w:t>
            </w:r>
          </w:p>
        </w:tc>
      </w:tr>
      <w:tr w:rsidR="00EB5F51" w14:paraId="557263E9" w14:textId="1890A9F7" w:rsidTr="002B30A3">
        <w:tc>
          <w:tcPr>
            <w:tcW w:w="2155" w:type="dxa"/>
          </w:tcPr>
          <w:p w14:paraId="5DFD31F5" w14:textId="1108F902" w:rsidR="00452077" w:rsidRPr="00452077" w:rsidRDefault="00452077" w:rsidP="00452077">
            <w:pPr>
              <w:rPr>
                <w:b/>
                <w:bCs/>
              </w:rPr>
            </w:pPr>
            <w:r w:rsidRPr="00452077">
              <w:rPr>
                <w:b/>
                <w:bCs/>
              </w:rPr>
              <w:t>Assessment(s) for Evidence</w:t>
            </w:r>
          </w:p>
        </w:tc>
        <w:tc>
          <w:tcPr>
            <w:tcW w:w="7195" w:type="dxa"/>
          </w:tcPr>
          <w:p w14:paraId="32240763" w14:textId="5C25A478" w:rsidR="006304B6" w:rsidRDefault="006304B6" w:rsidP="00452077">
            <w:r>
              <w:t xml:space="preserve">All </w:t>
            </w:r>
            <w:proofErr w:type="gramStart"/>
            <w:r>
              <w:t>student</w:t>
            </w:r>
            <w:proofErr w:type="gramEnd"/>
            <w:r>
              <w:t xml:space="preserve"> have a packet to keep track of notes and daily classwork.</w:t>
            </w:r>
          </w:p>
          <w:p w14:paraId="764535EB" w14:textId="0E99822F" w:rsidR="00452077" w:rsidRDefault="00974105" w:rsidP="00452077">
            <w:r>
              <w:t xml:space="preserve">LT1A: </w:t>
            </w:r>
          </w:p>
          <w:p w14:paraId="646D3ADD" w14:textId="2A5948A5" w:rsidR="004A0878" w:rsidRDefault="004A0878" w:rsidP="004A0878">
            <w:pPr>
              <w:pStyle w:val="ListParagraph"/>
              <w:numPr>
                <w:ilvl w:val="0"/>
                <w:numId w:val="6"/>
              </w:numPr>
            </w:pPr>
            <w:r>
              <w:t>Formative exit tickets, small group/class discussions</w:t>
            </w:r>
          </w:p>
          <w:p w14:paraId="6A0AC5AF" w14:textId="5A94D7A3" w:rsidR="004A0878" w:rsidRDefault="00755630" w:rsidP="004A0878">
            <w:pPr>
              <w:pStyle w:val="ListParagraph"/>
              <w:numPr>
                <w:ilvl w:val="0"/>
                <w:numId w:val="6"/>
              </w:numPr>
            </w:pPr>
            <w:r>
              <w:t xml:space="preserve">Test </w:t>
            </w:r>
          </w:p>
          <w:p w14:paraId="6B3CDEF0" w14:textId="0B64A502" w:rsidR="00755630" w:rsidRDefault="00755630" w:rsidP="00755630">
            <w:r>
              <w:t xml:space="preserve">LT1B: </w:t>
            </w:r>
          </w:p>
          <w:p w14:paraId="15E39116" w14:textId="77777777" w:rsidR="00755630" w:rsidRDefault="00755630" w:rsidP="00755630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>Formative exit tickets, small group/class discussions</w:t>
            </w:r>
          </w:p>
          <w:p w14:paraId="66A07CB4" w14:textId="2AF3A9A3" w:rsidR="00755630" w:rsidRDefault="00755630" w:rsidP="00755630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 xml:space="preserve">Test </w:t>
            </w:r>
          </w:p>
          <w:p w14:paraId="32723B31" w14:textId="38927CB5" w:rsidR="00755630" w:rsidRDefault="00755630" w:rsidP="00755630">
            <w:r>
              <w:t xml:space="preserve">LT1C: </w:t>
            </w:r>
          </w:p>
          <w:p w14:paraId="15011CA0" w14:textId="77777777" w:rsidR="00755630" w:rsidRDefault="00755630" w:rsidP="00755630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>Formative exit tickets, small group/class discussions</w:t>
            </w:r>
          </w:p>
          <w:p w14:paraId="00D51ED5" w14:textId="6D9FFE87" w:rsidR="00452077" w:rsidRDefault="00755630" w:rsidP="00755630">
            <w:pPr>
              <w:pStyle w:val="ListParagraph"/>
              <w:numPr>
                <w:ilvl w:val="0"/>
                <w:numId w:val="6"/>
              </w:numPr>
              <w:spacing w:after="160" w:line="278" w:lineRule="auto"/>
            </w:pPr>
            <w:r>
              <w:t xml:space="preserve">Test </w:t>
            </w:r>
          </w:p>
        </w:tc>
      </w:tr>
      <w:tr w:rsidR="00EB5F51" w14:paraId="7978042F" w14:textId="77777777" w:rsidTr="002B30A3">
        <w:tc>
          <w:tcPr>
            <w:tcW w:w="2155" w:type="dxa"/>
          </w:tcPr>
          <w:p w14:paraId="53A7BDB6" w14:textId="7B0FC6B7" w:rsidR="002B30A3" w:rsidRPr="00452077" w:rsidRDefault="002B30A3" w:rsidP="00452077">
            <w:pPr>
              <w:rPr>
                <w:b/>
                <w:bCs/>
              </w:rPr>
            </w:pPr>
            <w:r>
              <w:rPr>
                <w:b/>
                <w:bCs/>
              </w:rPr>
              <w:t>Resources/Links</w:t>
            </w:r>
          </w:p>
        </w:tc>
        <w:tc>
          <w:tcPr>
            <w:tcW w:w="7195" w:type="dxa"/>
          </w:tcPr>
          <w:p w14:paraId="2CC40751" w14:textId="77777777" w:rsidR="002B30A3" w:rsidRDefault="003C71F5" w:rsidP="00452077">
            <w:r>
              <w:t xml:space="preserve">Additional/make up materials can be found on canvas. </w:t>
            </w:r>
          </w:p>
          <w:p w14:paraId="0B26ECF8" w14:textId="77777777" w:rsidR="003C71F5" w:rsidRDefault="00D132EC" w:rsidP="00452077">
            <w:r w:rsidRPr="00D132EC">
              <w:drawing>
                <wp:inline distT="0" distB="0" distL="0" distR="0" wp14:anchorId="1A5D6487" wp14:editId="78A2F980">
                  <wp:extent cx="4086225" cy="2634655"/>
                  <wp:effectExtent l="0" t="0" r="0" b="0"/>
                  <wp:docPr id="1358953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5319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981" cy="264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5E2BB" w14:textId="36D08027" w:rsidR="00EB1037" w:rsidRDefault="00EB1037" w:rsidP="00452077">
            <w:r w:rsidRPr="00EB1037">
              <w:lastRenderedPageBreak/>
              <w:drawing>
                <wp:inline distT="0" distB="0" distL="0" distR="0" wp14:anchorId="09B123D8" wp14:editId="27F7DA2C">
                  <wp:extent cx="4381500" cy="2574131"/>
                  <wp:effectExtent l="0" t="0" r="0" b="0"/>
                  <wp:docPr id="1163996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96425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364" cy="258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B5F51">
              <w:rPr>
                <w:noProof/>
              </w:rPr>
              <w:t xml:space="preserve"> </w:t>
            </w:r>
            <w:r w:rsidR="00EB5F51" w:rsidRPr="00EB5F51">
              <w:drawing>
                <wp:inline distT="0" distB="0" distL="0" distR="0" wp14:anchorId="0DADE9F1" wp14:editId="36CA8471">
                  <wp:extent cx="4391025" cy="2289807"/>
                  <wp:effectExtent l="0" t="0" r="0" b="0"/>
                  <wp:docPr id="4104002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40020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253" cy="2299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C1F90" w14:textId="77777777" w:rsidR="00452077" w:rsidRDefault="00452077" w:rsidP="00452077"/>
    <w:sectPr w:rsidR="00452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76D"/>
    <w:multiLevelType w:val="hybridMultilevel"/>
    <w:tmpl w:val="88A4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F30AD"/>
    <w:multiLevelType w:val="hybridMultilevel"/>
    <w:tmpl w:val="145E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057B9"/>
    <w:multiLevelType w:val="hybridMultilevel"/>
    <w:tmpl w:val="D8E2EFA2"/>
    <w:lvl w:ilvl="0" w:tplc="4516E8D6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057DD"/>
    <w:multiLevelType w:val="hybridMultilevel"/>
    <w:tmpl w:val="E9142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0A95"/>
    <w:multiLevelType w:val="hybridMultilevel"/>
    <w:tmpl w:val="140462AA"/>
    <w:lvl w:ilvl="0" w:tplc="6DDCFA90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D1363"/>
    <w:multiLevelType w:val="hybridMultilevel"/>
    <w:tmpl w:val="DF44D92E"/>
    <w:lvl w:ilvl="0" w:tplc="3B1CEBAC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208229">
    <w:abstractNumId w:val="0"/>
  </w:num>
  <w:num w:numId="2" w16cid:durableId="628517740">
    <w:abstractNumId w:val="3"/>
  </w:num>
  <w:num w:numId="3" w16cid:durableId="360518879">
    <w:abstractNumId w:val="1"/>
  </w:num>
  <w:num w:numId="4" w16cid:durableId="727191873">
    <w:abstractNumId w:val="5"/>
  </w:num>
  <w:num w:numId="5" w16cid:durableId="1442188289">
    <w:abstractNumId w:val="2"/>
  </w:num>
  <w:num w:numId="6" w16cid:durableId="279579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77"/>
    <w:rsid w:val="00085EDB"/>
    <w:rsid w:val="00202444"/>
    <w:rsid w:val="002B30A3"/>
    <w:rsid w:val="003C71F5"/>
    <w:rsid w:val="00452077"/>
    <w:rsid w:val="004A0878"/>
    <w:rsid w:val="006304B6"/>
    <w:rsid w:val="00755630"/>
    <w:rsid w:val="00807DEC"/>
    <w:rsid w:val="00891D22"/>
    <w:rsid w:val="008D0A96"/>
    <w:rsid w:val="00974105"/>
    <w:rsid w:val="009D5CBB"/>
    <w:rsid w:val="00C55D7E"/>
    <w:rsid w:val="00CE2BC0"/>
    <w:rsid w:val="00D132EC"/>
    <w:rsid w:val="00D80E06"/>
    <w:rsid w:val="00EB1037"/>
    <w:rsid w:val="00EB5F51"/>
    <w:rsid w:val="00EF664F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450C"/>
  <w15:chartTrackingRefBased/>
  <w15:docId w15:val="{CE64E076-27DD-4CCF-85B6-C477D70B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0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0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0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0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0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0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0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0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0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0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B7AF2DC89D645BE174898BDF59A81" ma:contentTypeVersion="13" ma:contentTypeDescription="Create a new document." ma:contentTypeScope="" ma:versionID="22429bc3932f977546397aa949d5d1dd">
  <xsd:schema xmlns:xsd="http://www.w3.org/2001/XMLSchema" xmlns:xs="http://www.w3.org/2001/XMLSchema" xmlns:p="http://schemas.microsoft.com/office/2006/metadata/properties" xmlns:ns2="38ec5e54-d00a-479c-9047-e84a6e43c428" xmlns:ns3="be935d5f-f838-43a4-892b-7b03b127857c" targetNamespace="http://schemas.microsoft.com/office/2006/metadata/properties" ma:root="true" ma:fieldsID="bc642ae1cb196edad6b298ebf2863c6e" ns2:_="" ns3:_="">
    <xsd:import namespace="38ec5e54-d00a-479c-9047-e84a6e43c428"/>
    <xsd:import namespace="be935d5f-f838-43a4-892b-7b03b1278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c5e54-d00a-479c-9047-e84a6e43c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35d5f-f838-43a4-892b-7b03b1278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FADB2-1721-41DB-B50F-60C1A50A8C86}"/>
</file>

<file path=customXml/itemProps2.xml><?xml version="1.0" encoding="utf-8"?>
<ds:datastoreItem xmlns:ds="http://schemas.openxmlformats.org/officeDocument/2006/customXml" ds:itemID="{0B43173A-57A5-4154-933A-8076E3A9B27D}"/>
</file>

<file path=customXml/itemProps3.xml><?xml version="1.0" encoding="utf-8"?>
<ds:datastoreItem xmlns:ds="http://schemas.openxmlformats.org/officeDocument/2006/customXml" ds:itemID="{B8BC558E-C2E8-435B-A8A0-BECE4977C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Nicole</dc:creator>
  <cp:keywords/>
  <dc:description/>
  <cp:lastModifiedBy>Perkins, Sierra</cp:lastModifiedBy>
  <cp:revision>11</cp:revision>
  <dcterms:created xsi:type="dcterms:W3CDTF">2024-08-30T16:29:00Z</dcterms:created>
  <dcterms:modified xsi:type="dcterms:W3CDTF">2024-08-30T17:01:00Z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0x010100843B7AF2DC89D645BE174898BDF59A81</vt:lpwstr>
  </property>
</Properties>
</file>